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9D" w:rsidRPr="00047B9D" w:rsidRDefault="009D7FA8" w:rsidP="00047B9D">
      <w:pPr>
        <w:rPr>
          <w:rStyle w:val="Pogrubienie"/>
          <w:rFonts w:ascii="Book Antiqua" w:hAnsi="Book Antiqua" w:cs="Arial"/>
          <w:b w:val="0"/>
          <w:szCs w:val="24"/>
          <w:shd w:val="clear" w:color="auto" w:fill="FFFFFF"/>
        </w:rPr>
      </w:pPr>
      <w:r w:rsidRPr="009D7FA8">
        <w:rPr>
          <w:rStyle w:val="Pogrubienie"/>
          <w:b w:val="0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34pt;margin-top:-43.95pt;width:180.45pt;height:29.2pt;z-index:251665408;mso-width-percent:400;mso-width-percent:400;mso-width-relative:margin;mso-height-relative:margin" fillcolor="white [3201]" strokecolor="#8064a2 [3207]" strokeweight="1pt">
            <v:stroke dashstyle="dash"/>
            <v:shadow color="#868686"/>
            <v:textbox>
              <w:txbxContent>
                <w:p w:rsidR="00F03359" w:rsidRPr="00F03359" w:rsidRDefault="00F03359" w:rsidP="00F03359">
                  <w:pPr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  <w:r w:rsidRPr="00F03359">
                    <w:rPr>
                      <w:rFonts w:ascii="Book Antiqua" w:hAnsi="Book Antiqua"/>
                      <w:b/>
                      <w:sz w:val="24"/>
                    </w:rPr>
                    <w:t>klasa IV - technika</w:t>
                  </w:r>
                </w:p>
              </w:txbxContent>
            </v:textbox>
          </v:shape>
        </w:pict>
      </w:r>
      <w:r w:rsidR="00047B9D" w:rsidRPr="00047B9D">
        <w:rPr>
          <w:rStyle w:val="Pogrubienie"/>
          <w:rFonts w:ascii="Book Antiqua" w:hAnsi="Book Antiqua" w:cs="Arial"/>
          <w:b w:val="0"/>
          <w:szCs w:val="24"/>
          <w:shd w:val="clear" w:color="auto" w:fill="FFFFFF"/>
        </w:rPr>
        <w:t xml:space="preserve">Bardzo proszę o wydrukowanie lub przepisanie notatki, obejrzenie krótkich filmów oraz wykonanie ćwiczeń. </w:t>
      </w:r>
    </w:p>
    <w:p w:rsidR="00047B9D" w:rsidRPr="00047B9D" w:rsidRDefault="00047B9D" w:rsidP="00F03359">
      <w:pPr>
        <w:jc w:val="center"/>
        <w:rPr>
          <w:rStyle w:val="Pogrubienie"/>
          <w:rFonts w:ascii="Book Antiqua" w:hAnsi="Book Antiqua" w:cs="Arial"/>
          <w:b w:val="0"/>
          <w:szCs w:val="24"/>
          <w:shd w:val="clear" w:color="auto" w:fill="FFFFFF"/>
        </w:rPr>
      </w:pPr>
    </w:p>
    <w:p w:rsidR="00F03359" w:rsidRPr="00047B9D" w:rsidRDefault="0059327E" w:rsidP="00F03359">
      <w:pPr>
        <w:jc w:val="center"/>
        <w:rPr>
          <w:rStyle w:val="Pogrubienie"/>
          <w:rFonts w:ascii="Book Antiqua" w:hAnsi="Book Antiqua" w:cs="Arial"/>
          <w:szCs w:val="24"/>
          <w:shd w:val="clear" w:color="auto" w:fill="FFFFFF"/>
        </w:rPr>
      </w:pPr>
      <w:r>
        <w:rPr>
          <w:rStyle w:val="Pogrubienie"/>
          <w:rFonts w:ascii="Book Antiqua" w:hAnsi="Book Antiqua" w:cs="Arial"/>
          <w:szCs w:val="24"/>
          <w:shd w:val="clear" w:color="auto" w:fill="FFFFFF"/>
        </w:rPr>
        <w:t>Lekcja</w:t>
      </w:r>
      <w:r>
        <w:rPr>
          <w:rStyle w:val="Pogrubienie"/>
          <w:rFonts w:ascii="Book Antiqua" w:hAnsi="Book Antiqua" w:cs="Arial"/>
          <w:szCs w:val="24"/>
          <w:shd w:val="clear" w:color="auto" w:fill="FFFFFF"/>
        </w:rPr>
        <w:tab/>
      </w:r>
      <w:r>
        <w:rPr>
          <w:rStyle w:val="Pogrubienie"/>
          <w:rFonts w:ascii="Book Antiqua" w:hAnsi="Book Antiqua" w:cs="Arial"/>
          <w:szCs w:val="24"/>
          <w:shd w:val="clear" w:color="auto" w:fill="FFFFFF"/>
        </w:rPr>
        <w:tab/>
      </w:r>
      <w:r>
        <w:rPr>
          <w:rStyle w:val="Pogrubienie"/>
          <w:rFonts w:ascii="Book Antiqua" w:hAnsi="Book Antiqua" w:cs="Arial"/>
          <w:szCs w:val="24"/>
          <w:shd w:val="clear" w:color="auto" w:fill="FFFFFF"/>
        </w:rPr>
        <w:tab/>
      </w:r>
      <w:r>
        <w:rPr>
          <w:rStyle w:val="Pogrubienie"/>
          <w:rFonts w:ascii="Book Antiqua" w:hAnsi="Book Antiqua" w:cs="Arial"/>
          <w:szCs w:val="24"/>
          <w:shd w:val="clear" w:color="auto" w:fill="FFFFFF"/>
        </w:rPr>
        <w:tab/>
      </w:r>
      <w:r>
        <w:rPr>
          <w:rStyle w:val="Pogrubienie"/>
          <w:rFonts w:ascii="Book Antiqua" w:hAnsi="Book Antiqua" w:cs="Arial"/>
          <w:szCs w:val="24"/>
          <w:shd w:val="clear" w:color="auto" w:fill="FFFFFF"/>
        </w:rPr>
        <w:tab/>
      </w:r>
      <w:r>
        <w:rPr>
          <w:rStyle w:val="Pogrubienie"/>
          <w:rFonts w:ascii="Book Antiqua" w:hAnsi="Book Antiqua" w:cs="Arial"/>
          <w:szCs w:val="24"/>
          <w:shd w:val="clear" w:color="auto" w:fill="FFFFFF"/>
        </w:rPr>
        <w:tab/>
      </w:r>
      <w:r>
        <w:rPr>
          <w:rStyle w:val="Pogrubienie"/>
          <w:rFonts w:ascii="Book Antiqua" w:hAnsi="Book Antiqua" w:cs="Arial"/>
          <w:szCs w:val="24"/>
          <w:shd w:val="clear" w:color="auto" w:fill="FFFFFF"/>
        </w:rPr>
        <w:tab/>
      </w:r>
      <w:r>
        <w:rPr>
          <w:rStyle w:val="Pogrubienie"/>
          <w:rFonts w:ascii="Book Antiqua" w:hAnsi="Book Antiqua" w:cs="Arial"/>
          <w:szCs w:val="24"/>
          <w:shd w:val="clear" w:color="auto" w:fill="FFFFFF"/>
        </w:rPr>
        <w:tab/>
        <w:t>26</w:t>
      </w:r>
      <w:r w:rsidR="00F03359" w:rsidRPr="00047B9D">
        <w:rPr>
          <w:rStyle w:val="Pogrubienie"/>
          <w:rFonts w:ascii="Book Antiqua" w:hAnsi="Book Antiqua" w:cs="Arial"/>
          <w:szCs w:val="24"/>
          <w:shd w:val="clear" w:color="auto" w:fill="FFFFFF"/>
        </w:rPr>
        <w:t>.05.2020 r.</w:t>
      </w:r>
    </w:p>
    <w:p w:rsidR="00660EE3" w:rsidRPr="00047B9D" w:rsidRDefault="00660EE3">
      <w:pPr>
        <w:rPr>
          <w:rStyle w:val="Pogrubienie"/>
          <w:rFonts w:ascii="Book Antiqua" w:hAnsi="Book Antiqua" w:cs="Arial"/>
          <w:b w:val="0"/>
          <w:szCs w:val="24"/>
          <w:shd w:val="clear" w:color="auto" w:fill="FFFFFF"/>
        </w:rPr>
      </w:pPr>
      <w:r w:rsidRPr="00047B9D">
        <w:rPr>
          <w:rStyle w:val="Pogrubienie"/>
          <w:rFonts w:ascii="Book Antiqua" w:hAnsi="Book Antiqua" w:cs="Arial"/>
          <w:szCs w:val="24"/>
          <w:shd w:val="clear" w:color="auto" w:fill="FFFFFF"/>
        </w:rPr>
        <w:t xml:space="preserve">Temat: </w:t>
      </w:r>
      <w:r w:rsidRPr="00047B9D">
        <w:rPr>
          <w:rStyle w:val="Pogrubienie"/>
          <w:rFonts w:ascii="Book Antiqua" w:hAnsi="Book Antiqua" w:cs="Arial"/>
          <w:b w:val="0"/>
          <w:szCs w:val="24"/>
          <w:shd w:val="clear" w:color="auto" w:fill="FFFFFF"/>
        </w:rPr>
        <w:t>Rowerem przez skrzyżowanie – ciąg dalszy.</w:t>
      </w:r>
    </w:p>
    <w:p w:rsidR="00660EE3" w:rsidRPr="00047B9D" w:rsidRDefault="00660EE3">
      <w:pPr>
        <w:rPr>
          <w:rStyle w:val="Pogrubienie"/>
          <w:rFonts w:ascii="Book Antiqua" w:hAnsi="Book Antiqua" w:cs="Arial"/>
          <w:b w:val="0"/>
          <w:szCs w:val="24"/>
          <w:shd w:val="clear" w:color="auto" w:fill="FFFFFF"/>
        </w:rPr>
      </w:pPr>
    </w:p>
    <w:p w:rsidR="00226BF1" w:rsidRPr="00047B9D" w:rsidRDefault="00660EE3" w:rsidP="0030311E">
      <w:pPr>
        <w:pStyle w:val="Akapitzlist"/>
        <w:numPr>
          <w:ilvl w:val="0"/>
          <w:numId w:val="3"/>
        </w:numPr>
        <w:rPr>
          <w:rStyle w:val="Pogrubienie"/>
          <w:rFonts w:ascii="Book Antiqua" w:hAnsi="Book Antiqua" w:cs="Arial"/>
          <w:b w:val="0"/>
          <w:szCs w:val="24"/>
          <w:shd w:val="clear" w:color="auto" w:fill="FFFFFF"/>
        </w:rPr>
      </w:pPr>
      <w:r w:rsidRPr="00047B9D">
        <w:rPr>
          <w:rStyle w:val="Pogrubienie"/>
          <w:rFonts w:ascii="Book Antiqua" w:hAnsi="Book Antiqua" w:cs="Arial"/>
          <w:szCs w:val="24"/>
          <w:shd w:val="clear" w:color="auto" w:fill="FFFFFF"/>
        </w:rPr>
        <w:t>Skrzyżowania z pierwszeństwem przejazdu</w:t>
      </w:r>
      <w:r w:rsidRPr="00047B9D">
        <w:rPr>
          <w:rFonts w:ascii="Book Antiqua" w:hAnsi="Book Antiqua" w:cs="Arial"/>
          <w:szCs w:val="24"/>
        </w:rPr>
        <w:t xml:space="preserve"> to skrzyżowania  z </w:t>
      </w:r>
      <w:r w:rsidRPr="00047B9D">
        <w:rPr>
          <w:rStyle w:val="Pogrubienie"/>
          <w:rFonts w:ascii="Book Antiqua" w:hAnsi="Book Antiqua" w:cs="Arial"/>
          <w:b w:val="0"/>
          <w:szCs w:val="24"/>
          <w:shd w:val="clear" w:color="auto" w:fill="FFFFFF"/>
        </w:rPr>
        <w:t>wyraźnie ustalonym pierwszeństwem przejazdu dla konkretnego kierunku. Najczęściej oznaczone znakami</w:t>
      </w:r>
      <w:r w:rsidR="00226BF1" w:rsidRPr="00047B9D">
        <w:rPr>
          <w:rStyle w:val="Pogrubienie"/>
          <w:rFonts w:ascii="Book Antiqua" w:hAnsi="Book Antiqua" w:cs="Arial"/>
          <w:b w:val="0"/>
          <w:szCs w:val="24"/>
          <w:shd w:val="clear" w:color="auto" w:fill="FFFFFF"/>
        </w:rPr>
        <w:t>:</w:t>
      </w:r>
    </w:p>
    <w:p w:rsidR="00226BF1" w:rsidRPr="00047B9D" w:rsidRDefault="009D7FA8">
      <w:pPr>
        <w:rPr>
          <w:rStyle w:val="Pogrubienie"/>
          <w:rFonts w:ascii="Book Antiqua" w:hAnsi="Book Antiqua" w:cs="Arial"/>
          <w:b w:val="0"/>
          <w:szCs w:val="24"/>
          <w:shd w:val="clear" w:color="auto" w:fill="FFFFFF"/>
        </w:rPr>
      </w:pPr>
      <w:r w:rsidRPr="009D7FA8">
        <w:rPr>
          <w:rStyle w:val="Pogrubienie"/>
          <w:b w:val="0"/>
          <w:shd w:val="clear" w:color="auto" w:fill="FFFFFF"/>
        </w:rPr>
        <w:pict>
          <v:shape id="_x0000_s1036" type="#_x0000_t202" style="position:absolute;margin-left:25.4pt;margin-top:6.2pt;width:298.2pt;height:48.85pt;z-index:251673600;mso-width-relative:margin;mso-height-relative:margin" wrapcoords="-77 0 -77 20903 21600 20903 21600 0 -77 0" fillcolor="white [3201]" stroked="f" strokecolor="#c0504d [3205]" strokeweight="1pt">
            <v:stroke dashstyle="dash"/>
            <v:shadow color="#868686"/>
            <v:textbox>
              <w:txbxContent>
                <w:p w:rsidR="00F32907" w:rsidRDefault="00D8264D">
                  <w:r w:rsidRPr="00D8264D">
                    <w:rPr>
                      <w:rStyle w:val="Pogrubienie"/>
                      <w:rFonts w:ascii="Book Antiqua" w:hAnsi="Book Antiqua" w:cs="Arial"/>
                      <w:b w:val="0"/>
                      <w:noProof/>
                      <w:szCs w:val="24"/>
                      <w:shd w:val="clear" w:color="auto" w:fill="FFFFFF"/>
                      <w:lang w:eastAsia="pl-PL"/>
                    </w:rPr>
                    <w:drawing>
                      <wp:inline distT="0" distB="0" distL="0" distR="0">
                        <wp:extent cx="507972" cy="453225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635" cy="4527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32907" w:rsidRPr="00D8264D">
                    <w:rPr>
                      <w:rStyle w:val="Pogrubienie"/>
                      <w:rFonts w:ascii="Book Antiqua" w:hAnsi="Book Antiqua" w:cs="Arial"/>
                      <w:b w:val="0"/>
                      <w:szCs w:val="24"/>
                      <w:shd w:val="clear" w:color="auto" w:fill="FFFFFF"/>
                    </w:rPr>
                    <w:t>A-7 "ustąp pierwszeństwa przejazdu"</w:t>
                  </w:r>
                </w:p>
              </w:txbxContent>
            </v:textbox>
          </v:shape>
        </w:pict>
      </w:r>
    </w:p>
    <w:p w:rsidR="00226BF1" w:rsidRPr="00047B9D" w:rsidRDefault="00660EE3">
      <w:pPr>
        <w:rPr>
          <w:rStyle w:val="Pogrubienie"/>
          <w:rFonts w:ascii="Book Antiqua" w:hAnsi="Book Antiqua" w:cs="Arial"/>
          <w:b w:val="0"/>
          <w:szCs w:val="24"/>
          <w:shd w:val="clear" w:color="auto" w:fill="FFFFFF"/>
        </w:rPr>
      </w:pPr>
      <w:r w:rsidRPr="00047B9D">
        <w:rPr>
          <w:rStyle w:val="Pogrubienie"/>
          <w:rFonts w:ascii="Book Antiqua" w:hAnsi="Book Antiqua" w:cs="Arial"/>
          <w:b w:val="0"/>
          <w:szCs w:val="24"/>
          <w:shd w:val="clear" w:color="auto" w:fill="FFFFFF"/>
        </w:rPr>
        <w:t xml:space="preserve"> </w:t>
      </w:r>
      <w:r w:rsidR="003E7BBD">
        <w:rPr>
          <w:rStyle w:val="Pogrubienie"/>
          <w:rFonts w:ascii="Book Antiqua" w:hAnsi="Book Antiqua" w:cs="Arial"/>
          <w:b w:val="0"/>
          <w:szCs w:val="24"/>
          <w:shd w:val="clear" w:color="auto" w:fill="FFFFFF"/>
        </w:rPr>
        <w:tab/>
      </w:r>
    </w:p>
    <w:p w:rsidR="00226BF1" w:rsidRDefault="009D7FA8" w:rsidP="00F32907">
      <w:pPr>
        <w:rPr>
          <w:rStyle w:val="Pogrubienie"/>
          <w:rFonts w:ascii="Book Antiqua" w:hAnsi="Book Antiqua" w:cs="Arial"/>
          <w:b w:val="0"/>
          <w:szCs w:val="24"/>
          <w:shd w:val="clear" w:color="auto" w:fill="FFFFFF"/>
        </w:rPr>
      </w:pPr>
      <w:r w:rsidRPr="009D7FA8">
        <w:rPr>
          <w:rStyle w:val="Pogrubienie"/>
          <w:b w:val="0"/>
          <w:shd w:val="clear" w:color="auto" w:fill="FFFFFF"/>
        </w:rPr>
        <w:pict>
          <v:shape id="_x0000_s1037" type="#_x0000_t202" style="position:absolute;margin-left:26.75pt;margin-top:11.1pt;width:193.25pt;height:61.95pt;z-index:251675648;mso-width-relative:margin;mso-height-relative:margin" wrapcoords="-210 0 -210 20925 21600 20925 21600 0 -210 0" stroked="f">
            <v:textbox style="mso-next-textbox:#_x0000_s1037">
              <w:txbxContent>
                <w:p w:rsidR="00F32907" w:rsidRDefault="00D8264D">
                  <w:r w:rsidRPr="00D8264D">
                    <w:rPr>
                      <w:rStyle w:val="Pogrubienie"/>
                      <w:rFonts w:ascii="Book Antiqua" w:hAnsi="Book Antiqua" w:cs="Arial"/>
                      <w:b w:val="0"/>
                      <w:noProof/>
                      <w:szCs w:val="24"/>
                      <w:shd w:val="clear" w:color="auto" w:fill="FFFFFF"/>
                      <w:lang w:eastAsia="pl-PL"/>
                    </w:rPr>
                    <w:drawing>
                      <wp:inline distT="0" distB="0" distL="0" distR="0">
                        <wp:extent cx="497785" cy="500932"/>
                        <wp:effectExtent l="0" t="0" r="0" b="0"/>
                        <wp:docPr id="10" name="Obraz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7785" cy="5009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Pogrubienie"/>
                      <w:rFonts w:ascii="Book Antiqua" w:hAnsi="Book Antiqua" w:cs="Arial"/>
                      <w:b w:val="0"/>
                      <w:szCs w:val="24"/>
                      <w:shd w:val="clear" w:color="auto" w:fill="FFFFFF"/>
                    </w:rPr>
                    <w:t xml:space="preserve"> </w:t>
                  </w:r>
                  <w:r w:rsidR="00F32907" w:rsidRPr="00047B9D">
                    <w:rPr>
                      <w:rStyle w:val="Pogrubienie"/>
                      <w:rFonts w:ascii="Book Antiqua" w:hAnsi="Book Antiqua" w:cs="Arial"/>
                      <w:b w:val="0"/>
                      <w:szCs w:val="24"/>
                      <w:shd w:val="clear" w:color="auto" w:fill="FFFFFF"/>
                    </w:rPr>
                    <w:t>B-20 "STOP"</w:t>
                  </w:r>
                </w:p>
              </w:txbxContent>
            </v:textbox>
          </v:shape>
        </w:pict>
      </w:r>
      <w:r w:rsidR="00265C9B">
        <w:rPr>
          <w:rStyle w:val="Pogrubienie"/>
          <w:rFonts w:ascii="Book Antiqua" w:hAnsi="Book Antiqua" w:cs="Arial"/>
          <w:b w:val="0"/>
          <w:szCs w:val="24"/>
          <w:shd w:val="clear" w:color="auto" w:fill="FFFFFF"/>
        </w:rPr>
        <w:br/>
        <w:t xml:space="preserve">    </w:t>
      </w:r>
      <w:r w:rsidR="003E7BBD">
        <w:rPr>
          <w:rStyle w:val="Pogrubienie"/>
          <w:rFonts w:ascii="Book Antiqua" w:hAnsi="Book Antiqua" w:cs="Arial"/>
          <w:b w:val="0"/>
          <w:szCs w:val="24"/>
          <w:shd w:val="clear" w:color="auto" w:fill="FFFFFF"/>
        </w:rPr>
        <w:tab/>
      </w:r>
    </w:p>
    <w:p w:rsidR="00D8264D" w:rsidRPr="00047B9D" w:rsidRDefault="00D8264D" w:rsidP="00F32907">
      <w:pPr>
        <w:rPr>
          <w:rStyle w:val="Pogrubienie"/>
          <w:rFonts w:ascii="Book Antiqua" w:hAnsi="Book Antiqua" w:cs="Arial"/>
          <w:b w:val="0"/>
          <w:szCs w:val="24"/>
          <w:shd w:val="clear" w:color="auto" w:fill="FFFFFF"/>
        </w:rPr>
      </w:pPr>
    </w:p>
    <w:p w:rsidR="00226BF1" w:rsidRPr="00047B9D" w:rsidRDefault="009D7FA8">
      <w:pPr>
        <w:rPr>
          <w:rStyle w:val="Pogrubienie"/>
          <w:rFonts w:ascii="Book Antiqua" w:hAnsi="Book Antiqua" w:cs="Arial"/>
          <w:b w:val="0"/>
          <w:szCs w:val="24"/>
          <w:shd w:val="clear" w:color="auto" w:fill="FFFFFF"/>
        </w:rPr>
      </w:pPr>
      <w:r w:rsidRPr="009D7FA8">
        <w:rPr>
          <w:rStyle w:val="Pogrubienie"/>
          <w:b w:val="0"/>
          <w:shd w:val="clear" w:color="auto" w:fill="FFFFFF"/>
        </w:rPr>
        <w:pict>
          <v:shape id="_x0000_s1038" type="#_x0000_t202" style="position:absolute;margin-left:32.3pt;margin-top:9.1pt;width:282.6pt;height:59.9pt;z-index:251677696;mso-height-percent:200;mso-height-percent:200;mso-width-relative:margin;mso-height-relative:margin" stroked="f">
            <v:textbox style="mso-fit-shape-to-text:t">
              <w:txbxContent>
                <w:p w:rsidR="00F32907" w:rsidRDefault="00D8264D">
                  <w:r w:rsidRPr="00D8264D">
                    <w:rPr>
                      <w:rStyle w:val="Pogrubienie"/>
                      <w:rFonts w:ascii="Book Antiqua" w:hAnsi="Book Antiqua" w:cs="Arial"/>
                      <w:b w:val="0"/>
                      <w:noProof/>
                      <w:szCs w:val="24"/>
                      <w:shd w:val="clear" w:color="auto" w:fill="FFFFFF"/>
                      <w:lang w:eastAsia="pl-PL"/>
                    </w:rPr>
                    <w:drawing>
                      <wp:inline distT="0" distB="0" distL="0" distR="0">
                        <wp:extent cx="481882" cy="477079"/>
                        <wp:effectExtent l="0" t="0" r="0" b="0"/>
                        <wp:docPr id="11" name="Obraz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330" cy="476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32907" w:rsidRPr="00047B9D">
                    <w:rPr>
                      <w:rStyle w:val="Pogrubienie"/>
                      <w:rFonts w:ascii="Book Antiqua" w:hAnsi="Book Antiqua" w:cs="Arial"/>
                      <w:b w:val="0"/>
                      <w:szCs w:val="24"/>
                      <w:shd w:val="clear" w:color="auto" w:fill="FFFFFF"/>
                    </w:rPr>
                    <w:t>D-1 "dr</w:t>
                  </w:r>
                  <w:r w:rsidR="00F32907">
                    <w:rPr>
                      <w:rStyle w:val="Pogrubienie"/>
                      <w:rFonts w:ascii="Book Antiqua" w:hAnsi="Book Antiqua" w:cs="Arial"/>
                      <w:b w:val="0"/>
                      <w:szCs w:val="24"/>
                      <w:shd w:val="clear" w:color="auto" w:fill="FFFFFF"/>
                    </w:rPr>
                    <w:t>oga z pierwszeństwem przejazdu"</w:t>
                  </w:r>
                </w:p>
              </w:txbxContent>
            </v:textbox>
          </v:shape>
        </w:pict>
      </w:r>
    </w:p>
    <w:p w:rsidR="00D12AD1" w:rsidRPr="00047B9D" w:rsidRDefault="00265C9B">
      <w:pPr>
        <w:rPr>
          <w:rStyle w:val="Pogrubienie"/>
          <w:rFonts w:ascii="Book Antiqua" w:hAnsi="Book Antiqua" w:cs="Arial"/>
          <w:b w:val="0"/>
          <w:szCs w:val="24"/>
          <w:shd w:val="clear" w:color="auto" w:fill="FFFFFF"/>
        </w:rPr>
      </w:pPr>
      <w:r>
        <w:rPr>
          <w:rStyle w:val="Pogrubienie"/>
          <w:rFonts w:ascii="Book Antiqua" w:hAnsi="Book Antiqua" w:cs="Arial"/>
          <w:b w:val="0"/>
          <w:szCs w:val="24"/>
          <w:shd w:val="clear" w:color="auto" w:fill="FFFFFF"/>
        </w:rPr>
        <w:t xml:space="preserve"> </w:t>
      </w:r>
      <w:r w:rsidR="00660EE3" w:rsidRPr="00047B9D">
        <w:rPr>
          <w:rStyle w:val="Pogrubienie"/>
          <w:rFonts w:ascii="Book Antiqua" w:hAnsi="Book Antiqua" w:cs="Arial"/>
          <w:b w:val="0"/>
          <w:szCs w:val="24"/>
          <w:shd w:val="clear" w:color="auto" w:fill="FFFFFF"/>
        </w:rPr>
        <w:t xml:space="preserve"> </w:t>
      </w:r>
      <w:r w:rsidR="003E7BBD">
        <w:rPr>
          <w:rStyle w:val="Pogrubienie"/>
          <w:rFonts w:ascii="Book Antiqua" w:hAnsi="Book Antiqua" w:cs="Arial"/>
          <w:b w:val="0"/>
          <w:szCs w:val="24"/>
          <w:shd w:val="clear" w:color="auto" w:fill="FFFFFF"/>
        </w:rPr>
        <w:tab/>
      </w:r>
    </w:p>
    <w:p w:rsidR="00226BF1" w:rsidRPr="00047B9D" w:rsidRDefault="00226BF1">
      <w:pPr>
        <w:rPr>
          <w:rStyle w:val="Pogrubienie"/>
          <w:rFonts w:ascii="Book Antiqua" w:hAnsi="Book Antiqua" w:cs="Arial"/>
          <w:b w:val="0"/>
          <w:szCs w:val="24"/>
          <w:shd w:val="clear" w:color="auto" w:fill="FFFFFF"/>
        </w:rPr>
      </w:pPr>
    </w:p>
    <w:p w:rsidR="00226BF1" w:rsidRPr="00047B9D" w:rsidRDefault="00226BF1" w:rsidP="00226BF1">
      <w:pPr>
        <w:rPr>
          <w:rFonts w:ascii="Book Antiqua" w:hAnsi="Book Antiqua" w:cs="Arial"/>
          <w:bCs/>
          <w:szCs w:val="24"/>
          <w:shd w:val="clear" w:color="auto" w:fill="FFFFFF"/>
        </w:rPr>
      </w:pPr>
      <w:r w:rsidRPr="00047B9D">
        <w:rPr>
          <w:rFonts w:ascii="Book Antiqua" w:hAnsi="Book Antiqua" w:cs="Arial"/>
          <w:b/>
          <w:bCs/>
          <w:szCs w:val="24"/>
          <w:shd w:val="clear" w:color="auto" w:fill="FFFFFF"/>
        </w:rPr>
        <w:t>Znak pierwszeństwa przejazdu (D-1)</w:t>
      </w:r>
      <w:r w:rsidRPr="00047B9D">
        <w:rPr>
          <w:rFonts w:ascii="Book Antiqua" w:hAnsi="Book Antiqua" w:cs="Arial"/>
          <w:bCs/>
          <w:szCs w:val="24"/>
          <w:shd w:val="clear" w:color="auto" w:fill="FFFFFF"/>
        </w:rPr>
        <w:t xml:space="preserve"> jest jednym z najważniejszych znaków drogowych świadczących o pierwszeństwie przejazdu na skrzyżowaniu. Często występuje on w połączeniu z tabliczkami uzupełniającymi, określającymi tak zwane łamane pierwszeństwo przejazdu.</w:t>
      </w:r>
    </w:p>
    <w:p w:rsidR="00226BF1" w:rsidRPr="00047B9D" w:rsidRDefault="00265C9B" w:rsidP="00226BF1">
      <w:pPr>
        <w:rPr>
          <w:rFonts w:ascii="Book Antiqua" w:hAnsi="Book Antiqua" w:cs="Arial"/>
          <w:bCs/>
          <w:szCs w:val="24"/>
          <w:shd w:val="clear" w:color="auto" w:fill="FFFFFF"/>
        </w:rPr>
      </w:pPr>
      <w:r>
        <w:rPr>
          <w:rFonts w:ascii="Book Antiqua" w:hAnsi="Book Antiqua" w:cs="Arial"/>
          <w:bCs/>
          <w:noProof/>
          <w:szCs w:val="24"/>
          <w:lang w:eastAsia="pl-PL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2267585</wp:posOffset>
            </wp:positionH>
            <wp:positionV relativeFrom="paragraph">
              <wp:posOffset>82550</wp:posOffset>
            </wp:positionV>
            <wp:extent cx="648335" cy="643890"/>
            <wp:effectExtent l="19050" t="0" r="0" b="0"/>
            <wp:wrapSquare wrapText="largest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43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 w:cs="Arial"/>
          <w:bCs/>
          <w:noProof/>
          <w:szCs w:val="24"/>
          <w:lang w:eastAsia="pl-PL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1146810</wp:posOffset>
            </wp:positionH>
            <wp:positionV relativeFrom="paragraph">
              <wp:posOffset>90805</wp:posOffset>
            </wp:positionV>
            <wp:extent cx="644525" cy="635635"/>
            <wp:effectExtent l="19050" t="0" r="3175" b="0"/>
            <wp:wrapSquare wrapText="largest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35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BF1" w:rsidRPr="00047B9D">
        <w:rPr>
          <w:rFonts w:ascii="Book Antiqua" w:hAnsi="Book Antiqua" w:cs="Arial"/>
          <w:bCs/>
          <w:noProof/>
          <w:szCs w:val="24"/>
          <w:lang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80010</wp:posOffset>
            </wp:positionV>
            <wp:extent cx="648335" cy="643890"/>
            <wp:effectExtent l="19050" t="0" r="0" b="0"/>
            <wp:wrapSquare wrapText="largest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43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BF1" w:rsidRPr="00047B9D" w:rsidRDefault="00226BF1" w:rsidP="00226BF1">
      <w:pPr>
        <w:rPr>
          <w:rFonts w:ascii="Book Antiqua" w:hAnsi="Book Antiqua" w:cs="Arial"/>
          <w:bCs/>
          <w:szCs w:val="24"/>
          <w:shd w:val="clear" w:color="auto" w:fill="FFFFFF"/>
        </w:rPr>
      </w:pPr>
    </w:p>
    <w:p w:rsidR="00226BF1" w:rsidRPr="00047B9D" w:rsidRDefault="00226BF1" w:rsidP="00226BF1">
      <w:pPr>
        <w:rPr>
          <w:rFonts w:ascii="Book Antiqua" w:hAnsi="Book Antiqua" w:cs="Arial"/>
          <w:bCs/>
          <w:szCs w:val="24"/>
          <w:shd w:val="clear" w:color="auto" w:fill="FFFFFF"/>
        </w:rPr>
      </w:pPr>
      <w:r w:rsidRPr="00047B9D">
        <w:rPr>
          <w:rFonts w:ascii="Book Antiqua" w:hAnsi="Book Antiqua" w:cs="Arial"/>
          <w:bCs/>
          <w:szCs w:val="24"/>
          <w:shd w:val="clear" w:color="auto" w:fill="FFFFFF"/>
        </w:rPr>
        <w:t xml:space="preserve">              </w:t>
      </w:r>
    </w:p>
    <w:p w:rsidR="00226BF1" w:rsidRPr="00047B9D" w:rsidRDefault="00226BF1" w:rsidP="00226BF1">
      <w:pPr>
        <w:rPr>
          <w:rStyle w:val="Pogrubienie"/>
          <w:rFonts w:ascii="Book Antiqua" w:hAnsi="Book Antiqua" w:cs="Arial"/>
          <w:b w:val="0"/>
          <w:szCs w:val="24"/>
          <w:shd w:val="clear" w:color="auto" w:fill="FFFFFF"/>
        </w:rPr>
      </w:pPr>
      <w:r w:rsidRPr="00047B9D">
        <w:rPr>
          <w:rFonts w:ascii="Book Antiqua" w:hAnsi="Book Antiqua" w:cs="Arial"/>
          <w:bCs/>
          <w:szCs w:val="24"/>
          <w:shd w:val="clear" w:color="auto" w:fill="FFFFFF"/>
        </w:rPr>
        <w:t xml:space="preserve">Droga z pierwszeństwem </w:t>
      </w:r>
      <w:r w:rsidR="00265C9B">
        <w:rPr>
          <w:rFonts w:ascii="Book Antiqua" w:hAnsi="Book Antiqua" w:cs="Arial"/>
          <w:bCs/>
          <w:szCs w:val="24"/>
          <w:shd w:val="clear" w:color="auto" w:fill="FFFFFF"/>
        </w:rPr>
        <w:t xml:space="preserve">przejazdu oznaczona jest </w:t>
      </w:r>
      <w:r w:rsidR="00265C9B" w:rsidRPr="00265C9B">
        <w:rPr>
          <w:rFonts w:ascii="Book Antiqua" w:hAnsi="Book Antiqua" w:cs="Arial"/>
          <w:b/>
          <w:bCs/>
          <w:szCs w:val="24"/>
          <w:shd w:val="clear" w:color="auto" w:fill="FFFFFF"/>
        </w:rPr>
        <w:t>grub</w:t>
      </w:r>
      <w:r w:rsidRPr="00265C9B">
        <w:rPr>
          <w:rFonts w:ascii="Book Antiqua" w:hAnsi="Book Antiqua" w:cs="Arial"/>
          <w:b/>
          <w:bCs/>
          <w:szCs w:val="24"/>
          <w:shd w:val="clear" w:color="auto" w:fill="FFFFFF"/>
        </w:rPr>
        <w:t>ą</w:t>
      </w:r>
      <w:r w:rsidRPr="00047B9D">
        <w:rPr>
          <w:rFonts w:ascii="Book Antiqua" w:hAnsi="Book Antiqua" w:cs="Arial"/>
          <w:bCs/>
          <w:szCs w:val="24"/>
          <w:shd w:val="clear" w:color="auto" w:fill="FFFFFF"/>
        </w:rPr>
        <w:t xml:space="preserve"> linią.</w:t>
      </w:r>
    </w:p>
    <w:p w:rsidR="00226BF1" w:rsidRPr="00047B9D" w:rsidRDefault="00226BF1">
      <w:pPr>
        <w:rPr>
          <w:rStyle w:val="Pogrubienie"/>
          <w:rFonts w:ascii="Book Antiqua" w:hAnsi="Book Antiqua" w:cs="Arial"/>
          <w:b w:val="0"/>
          <w:szCs w:val="24"/>
          <w:shd w:val="clear" w:color="auto" w:fill="FFFFFF"/>
        </w:rPr>
      </w:pPr>
      <w:r w:rsidRPr="00047B9D">
        <w:rPr>
          <w:rStyle w:val="Pogrubienie"/>
          <w:rFonts w:ascii="Book Antiqua" w:hAnsi="Book Antiqua" w:cs="Arial"/>
          <w:b w:val="0"/>
          <w:szCs w:val="24"/>
          <w:shd w:val="clear" w:color="auto" w:fill="FFFFFF"/>
        </w:rPr>
        <w:t xml:space="preserve">A zatem: </w:t>
      </w:r>
    </w:p>
    <w:p w:rsidR="00660EE3" w:rsidRPr="00047B9D" w:rsidRDefault="00660EE3" w:rsidP="00226BF1">
      <w:pPr>
        <w:pStyle w:val="Akapitzlist"/>
        <w:numPr>
          <w:ilvl w:val="0"/>
          <w:numId w:val="1"/>
        </w:numPr>
        <w:rPr>
          <w:rStyle w:val="Pogrubienie"/>
          <w:rFonts w:ascii="Book Antiqua" w:hAnsi="Book Antiqua" w:cs="Arial"/>
          <w:b w:val="0"/>
          <w:szCs w:val="24"/>
          <w:shd w:val="clear" w:color="auto" w:fill="FFFFFF"/>
        </w:rPr>
      </w:pPr>
      <w:r w:rsidRPr="00047B9D">
        <w:rPr>
          <w:rFonts w:ascii="Book Antiqua" w:hAnsi="Book Antiqua" w:cs="Arial"/>
          <w:bCs/>
          <w:szCs w:val="24"/>
          <w:shd w:val="clear" w:color="auto" w:fill="FFFFFF"/>
        </w:rPr>
        <w:t xml:space="preserve">Jeżeli na skrzyżowaniu nie ma sygnalizatorów świetlnych (ani policjanta kierującego ruchem), ale występują znaki </w:t>
      </w:r>
      <w:r w:rsidRPr="00047B9D">
        <w:rPr>
          <w:rFonts w:ascii="Book Antiqua" w:hAnsi="Book Antiqua" w:cs="Arial"/>
          <w:b/>
          <w:bCs/>
          <w:szCs w:val="24"/>
          <w:shd w:val="clear" w:color="auto" w:fill="FFFFFF"/>
        </w:rPr>
        <w:t>drogowe pionowe</w:t>
      </w:r>
      <w:r w:rsidRPr="00047B9D">
        <w:rPr>
          <w:rFonts w:ascii="Book Antiqua" w:hAnsi="Book Antiqua" w:cs="Arial"/>
          <w:bCs/>
          <w:szCs w:val="24"/>
          <w:shd w:val="clear" w:color="auto" w:fill="FFFFFF"/>
        </w:rPr>
        <w:t xml:space="preserve">, to znaki pionowe decydują o pierwszeństwie przejazdu . Kierujący w takiej sytuacji powinien stosować się </w:t>
      </w:r>
      <w:r w:rsidRPr="00047B9D">
        <w:rPr>
          <w:rFonts w:ascii="Book Antiqua" w:hAnsi="Book Antiqua" w:cs="Arial"/>
          <w:b/>
          <w:bCs/>
          <w:szCs w:val="24"/>
          <w:shd w:val="clear" w:color="auto" w:fill="FFFFFF"/>
        </w:rPr>
        <w:t>wyłącznie do wskazań znaków</w:t>
      </w:r>
      <w:r w:rsidRPr="00047B9D">
        <w:rPr>
          <w:rFonts w:ascii="Book Antiqua" w:hAnsi="Book Antiqua" w:cs="Arial"/>
          <w:bCs/>
          <w:szCs w:val="24"/>
          <w:shd w:val="clear" w:color="auto" w:fill="FFFFFF"/>
        </w:rPr>
        <w:t xml:space="preserve">. W takiej sytuacji </w:t>
      </w:r>
      <w:r w:rsidRPr="00047B9D">
        <w:rPr>
          <w:rFonts w:ascii="Book Antiqua" w:hAnsi="Book Antiqua" w:cs="Arial"/>
          <w:b/>
          <w:bCs/>
          <w:szCs w:val="24"/>
          <w:shd w:val="clear" w:color="auto" w:fill="FFFFFF"/>
        </w:rPr>
        <w:t>nie bierze</w:t>
      </w:r>
      <w:r w:rsidRPr="00047B9D">
        <w:rPr>
          <w:rFonts w:ascii="Book Antiqua" w:hAnsi="Book Antiqua" w:cs="Arial"/>
          <w:bCs/>
          <w:szCs w:val="24"/>
          <w:shd w:val="clear" w:color="auto" w:fill="FFFFFF"/>
        </w:rPr>
        <w:t xml:space="preserve"> się pod uwagę zasady pierwszeństwa dla pojazdów nadjeżdżających z prawej strony, tak zwanej zasady "prawej ręki". </w:t>
      </w:r>
      <w:r w:rsidRPr="00047B9D">
        <w:rPr>
          <w:rFonts w:ascii="Book Antiqua" w:hAnsi="Book Antiqua" w:cs="Arial"/>
          <w:b/>
          <w:bCs/>
          <w:color w:val="0070C0"/>
          <w:szCs w:val="24"/>
          <w:shd w:val="clear" w:color="auto" w:fill="FFFFFF"/>
        </w:rPr>
        <w:t>Pierwszeństwo</w:t>
      </w:r>
      <w:r w:rsidR="00226BF1" w:rsidRPr="00047B9D">
        <w:rPr>
          <w:rFonts w:ascii="Book Antiqua" w:hAnsi="Book Antiqua" w:cs="Arial"/>
          <w:b/>
          <w:bCs/>
          <w:color w:val="0070C0"/>
          <w:szCs w:val="24"/>
          <w:shd w:val="clear" w:color="auto" w:fill="FFFFFF"/>
        </w:rPr>
        <w:t xml:space="preserve"> ( bez względu na dalszy kierunek jazdy)</w:t>
      </w:r>
      <w:r w:rsidRPr="00047B9D">
        <w:rPr>
          <w:rFonts w:ascii="Book Antiqua" w:hAnsi="Book Antiqua" w:cs="Arial"/>
          <w:b/>
          <w:bCs/>
          <w:color w:val="0070C0"/>
          <w:szCs w:val="24"/>
          <w:shd w:val="clear" w:color="auto" w:fill="FFFFFF"/>
        </w:rPr>
        <w:t xml:space="preserve"> ma pojazd znajdujący się na </w:t>
      </w:r>
      <w:r w:rsidRPr="00047B9D">
        <w:rPr>
          <w:rFonts w:ascii="Book Antiqua" w:hAnsi="Book Antiqua" w:cs="Arial"/>
          <w:b/>
          <w:bCs/>
          <w:color w:val="0070C0"/>
          <w:szCs w:val="24"/>
          <w:shd w:val="clear" w:color="auto" w:fill="FFFFFF"/>
        </w:rPr>
        <w:lastRenderedPageBreak/>
        <w:t>drodze z pierwszeństwem przejazdu, przed pojazdem znajdującym się na drodze podporządkowanej</w:t>
      </w:r>
      <w:r w:rsidR="00226BF1" w:rsidRPr="00047B9D">
        <w:rPr>
          <w:rFonts w:ascii="Book Antiqua" w:hAnsi="Book Antiqua" w:cs="Arial"/>
          <w:b/>
          <w:bCs/>
          <w:color w:val="0070C0"/>
          <w:szCs w:val="24"/>
          <w:shd w:val="clear" w:color="auto" w:fill="FFFFFF"/>
        </w:rPr>
        <w:t xml:space="preserve"> </w:t>
      </w:r>
      <w:r w:rsidR="0030311E" w:rsidRPr="00047B9D">
        <w:rPr>
          <w:rFonts w:ascii="Book Antiqua" w:hAnsi="Book Antiqua" w:cs="Arial"/>
          <w:b/>
          <w:bCs/>
          <w:color w:val="0070C0"/>
          <w:szCs w:val="24"/>
          <w:shd w:val="clear" w:color="auto" w:fill="FFFFFF"/>
        </w:rPr>
        <w:t>.</w:t>
      </w:r>
    </w:p>
    <w:p w:rsidR="0030311E" w:rsidRPr="00047B9D" w:rsidRDefault="0030311E">
      <w:pPr>
        <w:rPr>
          <w:rStyle w:val="Pogrubienie"/>
          <w:rFonts w:ascii="Book Antiqua" w:hAnsi="Book Antiqua" w:cs="Arial"/>
          <w:b w:val="0"/>
          <w:szCs w:val="24"/>
          <w:shd w:val="clear" w:color="auto" w:fill="FFFFFF"/>
        </w:rPr>
      </w:pPr>
      <w:r w:rsidRPr="00047B9D">
        <w:rPr>
          <w:rStyle w:val="Pogrubienie"/>
          <w:rFonts w:ascii="Book Antiqua" w:hAnsi="Book Antiqua" w:cs="Arial"/>
          <w:b w:val="0"/>
          <w:szCs w:val="24"/>
          <w:shd w:val="clear" w:color="auto" w:fill="FFFFFF"/>
        </w:rPr>
        <w:t xml:space="preserve">Proszę obejrzeć poniższe filmy, prezentujące zasady poruszania się na skrzyżowaniach  </w:t>
      </w:r>
      <w:r w:rsidR="00265C9B">
        <w:rPr>
          <w:rStyle w:val="Pogrubienie"/>
          <w:rFonts w:ascii="Book Antiqua" w:hAnsi="Book Antiqua" w:cs="Arial"/>
          <w:b w:val="0"/>
          <w:szCs w:val="24"/>
          <w:shd w:val="clear" w:color="auto" w:fill="FFFFFF"/>
        </w:rPr>
        <w:br/>
      </w:r>
      <w:r w:rsidRPr="00047B9D">
        <w:rPr>
          <w:rStyle w:val="Pogrubienie"/>
          <w:rFonts w:ascii="Book Antiqua" w:hAnsi="Book Antiqua" w:cs="Arial"/>
          <w:b w:val="0"/>
          <w:szCs w:val="24"/>
          <w:shd w:val="clear" w:color="auto" w:fill="FFFFFF"/>
        </w:rPr>
        <w:t>z pierwszeństwem przejazdu.</w:t>
      </w:r>
    </w:p>
    <w:p w:rsidR="0030311E" w:rsidRPr="00047B9D" w:rsidRDefault="009D7FA8" w:rsidP="0030311E">
      <w:pPr>
        <w:pStyle w:val="Akapitzlist"/>
        <w:numPr>
          <w:ilvl w:val="0"/>
          <w:numId w:val="1"/>
        </w:numPr>
        <w:rPr>
          <w:rFonts w:ascii="Liberation Serif" w:eastAsia="Liberation Serif" w:hAnsi="Liberation Serif" w:cs="Liberation Serif"/>
          <w:sz w:val="20"/>
        </w:rPr>
      </w:pPr>
      <w:hyperlink r:id="rId14" w:history="1">
        <w:r w:rsidR="0030311E" w:rsidRPr="00047B9D">
          <w:rPr>
            <w:rStyle w:val="Hipercze"/>
            <w:rFonts w:ascii="Liberation Serif" w:eastAsia="Liberation Serif" w:hAnsi="Liberation Serif" w:cs="Liberation Serif"/>
            <w:sz w:val="20"/>
          </w:rPr>
          <w:t>https://www.youtube.com/watch?v=Ao81dCLPsqc</w:t>
        </w:r>
      </w:hyperlink>
    </w:p>
    <w:p w:rsidR="0030311E" w:rsidRPr="00047B9D" w:rsidRDefault="009D7FA8" w:rsidP="0030311E">
      <w:pPr>
        <w:pStyle w:val="Akapitzlist"/>
        <w:numPr>
          <w:ilvl w:val="0"/>
          <w:numId w:val="1"/>
        </w:numPr>
        <w:rPr>
          <w:rFonts w:ascii="Liberation Serif" w:eastAsia="Liberation Serif" w:hAnsi="Liberation Serif" w:cs="Liberation Serif"/>
          <w:sz w:val="20"/>
        </w:rPr>
      </w:pPr>
      <w:hyperlink r:id="rId15" w:history="1">
        <w:r w:rsidR="0030311E" w:rsidRPr="00047B9D">
          <w:rPr>
            <w:rStyle w:val="Hipercze"/>
            <w:rFonts w:ascii="Liberation Serif" w:eastAsia="Liberation Serif" w:hAnsi="Liberation Serif" w:cs="Liberation Serif"/>
            <w:sz w:val="20"/>
          </w:rPr>
          <w:t>https://www.youtube.com/watch?v=9WoNizgIQ4k</w:t>
        </w:r>
      </w:hyperlink>
    </w:p>
    <w:p w:rsidR="0030311E" w:rsidRPr="00047B9D" w:rsidRDefault="009D7FA8" w:rsidP="0030311E">
      <w:pPr>
        <w:pStyle w:val="Akapitzlist"/>
        <w:numPr>
          <w:ilvl w:val="0"/>
          <w:numId w:val="1"/>
        </w:numPr>
        <w:rPr>
          <w:rFonts w:ascii="Liberation Serif" w:eastAsia="Liberation Serif" w:hAnsi="Liberation Serif" w:cs="Liberation Serif"/>
          <w:sz w:val="20"/>
        </w:rPr>
      </w:pPr>
      <w:hyperlink r:id="rId16" w:history="1">
        <w:r w:rsidR="0030311E" w:rsidRPr="00047B9D">
          <w:rPr>
            <w:rStyle w:val="Hipercze"/>
            <w:rFonts w:ascii="Liberation Serif" w:eastAsia="Liberation Serif" w:hAnsi="Liberation Serif" w:cs="Liberation Serif"/>
            <w:sz w:val="20"/>
          </w:rPr>
          <w:t>https://www.youtube.com/watch?v=kN4pWC6hwLQ</w:t>
        </w:r>
      </w:hyperlink>
    </w:p>
    <w:p w:rsidR="0030311E" w:rsidRPr="00047B9D" w:rsidRDefault="009D7FA8" w:rsidP="0030311E">
      <w:pPr>
        <w:pStyle w:val="Akapitzlist"/>
        <w:numPr>
          <w:ilvl w:val="0"/>
          <w:numId w:val="1"/>
        </w:numPr>
        <w:rPr>
          <w:rFonts w:ascii="Liberation Serif" w:eastAsia="Liberation Serif" w:hAnsi="Liberation Serif" w:cs="Liberation Serif"/>
          <w:sz w:val="20"/>
        </w:rPr>
      </w:pPr>
      <w:hyperlink r:id="rId17" w:history="1">
        <w:r w:rsidR="0030311E" w:rsidRPr="00047B9D">
          <w:rPr>
            <w:rStyle w:val="Hipercze"/>
            <w:rFonts w:ascii="Liberation Serif" w:eastAsia="Liberation Serif" w:hAnsi="Liberation Serif" w:cs="Liberation Serif"/>
            <w:sz w:val="20"/>
          </w:rPr>
          <w:t>https://www.youtube.com/watch?v=i0tnTyv-s3s</w:t>
        </w:r>
      </w:hyperlink>
    </w:p>
    <w:p w:rsidR="0030311E" w:rsidRPr="00047B9D" w:rsidRDefault="0030311E" w:rsidP="0030311E">
      <w:pPr>
        <w:pStyle w:val="Akapitzlist"/>
        <w:ind w:left="360"/>
        <w:rPr>
          <w:rFonts w:ascii="Liberation Serif" w:eastAsia="Liberation Serif" w:hAnsi="Liberation Serif" w:cs="Liberation Serif"/>
          <w:sz w:val="20"/>
        </w:rPr>
      </w:pPr>
    </w:p>
    <w:p w:rsidR="0030311E" w:rsidRPr="00047B9D" w:rsidRDefault="0030311E" w:rsidP="0030311E">
      <w:pPr>
        <w:pStyle w:val="Akapitzlist"/>
        <w:numPr>
          <w:ilvl w:val="0"/>
          <w:numId w:val="2"/>
        </w:numPr>
        <w:rPr>
          <w:rStyle w:val="Pogrubienie"/>
          <w:rFonts w:ascii="Book Antiqua" w:hAnsi="Book Antiqua" w:cs="Arial"/>
          <w:szCs w:val="24"/>
          <w:shd w:val="clear" w:color="auto" w:fill="FFFFFF"/>
        </w:rPr>
      </w:pPr>
      <w:r w:rsidRPr="00047B9D">
        <w:rPr>
          <w:rStyle w:val="Pogrubienie"/>
          <w:rFonts w:ascii="Book Antiqua" w:hAnsi="Book Antiqua" w:cs="Arial"/>
          <w:szCs w:val="24"/>
          <w:shd w:val="clear" w:color="auto" w:fill="FFFFFF"/>
        </w:rPr>
        <w:t xml:space="preserve">Wykonaj ćwiczenie 3 / </w:t>
      </w:r>
      <w:r w:rsidR="00F03359" w:rsidRPr="00047B9D">
        <w:rPr>
          <w:rStyle w:val="Pogrubienie"/>
          <w:rFonts w:ascii="Book Antiqua" w:hAnsi="Book Antiqua" w:cs="Arial"/>
          <w:szCs w:val="24"/>
          <w:shd w:val="clear" w:color="auto" w:fill="FFFFFF"/>
        </w:rPr>
        <w:t>str. 55 oraz ćwiczenie 5 / str. 56 z podręcznika.</w:t>
      </w:r>
    </w:p>
    <w:p w:rsidR="00660EE3" w:rsidRPr="00047B9D" w:rsidRDefault="00660EE3">
      <w:pPr>
        <w:rPr>
          <w:rStyle w:val="Pogrubienie"/>
          <w:rFonts w:ascii="Book Antiqua" w:hAnsi="Book Antiqua" w:cs="Arial"/>
          <w:b w:val="0"/>
          <w:szCs w:val="24"/>
          <w:shd w:val="clear" w:color="auto" w:fill="FFFFFF"/>
        </w:rPr>
      </w:pPr>
    </w:p>
    <w:p w:rsidR="00F03359" w:rsidRPr="00047B9D" w:rsidRDefault="00660EE3" w:rsidP="00F03359">
      <w:pPr>
        <w:pStyle w:val="Akapitzlist"/>
        <w:numPr>
          <w:ilvl w:val="0"/>
          <w:numId w:val="3"/>
        </w:numPr>
        <w:rPr>
          <w:rFonts w:ascii="Book Antiqua" w:hAnsi="Book Antiqua" w:cs="Tahoma"/>
          <w:szCs w:val="26"/>
        </w:rPr>
      </w:pPr>
      <w:r w:rsidRPr="00047B9D">
        <w:rPr>
          <w:rFonts w:ascii="Book Antiqua" w:hAnsi="Book Antiqua" w:cs="Arial"/>
          <w:b/>
          <w:szCs w:val="24"/>
          <w:shd w:val="clear" w:color="auto" w:fill="FFFFFF"/>
        </w:rPr>
        <w:t>Skrzyżowanie z ruchem okrężnym</w:t>
      </w:r>
      <w:r w:rsidR="0030311E" w:rsidRPr="00047B9D">
        <w:rPr>
          <w:rFonts w:ascii="Book Antiqua" w:hAnsi="Book Antiqua" w:cs="Arial"/>
          <w:szCs w:val="24"/>
          <w:shd w:val="clear" w:color="auto" w:fill="FFFFFF"/>
        </w:rPr>
        <w:t xml:space="preserve"> – skrzyżowanie,</w:t>
      </w:r>
      <w:r w:rsidRPr="00047B9D">
        <w:rPr>
          <w:rFonts w:ascii="Book Antiqua" w:hAnsi="Book Antiqua" w:cs="Arial"/>
          <w:szCs w:val="24"/>
          <w:shd w:val="clear" w:color="auto" w:fill="FFFFFF"/>
        </w:rPr>
        <w:t xml:space="preserve"> w którym wszystkie wloty są traktowane jak drogi podporządkowane</w:t>
      </w:r>
      <w:r w:rsidRPr="00047B9D">
        <w:rPr>
          <w:rFonts w:ascii="Book Antiqua" w:hAnsi="Book Antiqua" w:cs="Arial"/>
          <w:sz w:val="20"/>
          <w:szCs w:val="24"/>
          <w:shd w:val="clear" w:color="auto" w:fill="FFFFFF"/>
        </w:rPr>
        <w:t xml:space="preserve">. </w:t>
      </w:r>
    </w:p>
    <w:p w:rsidR="00047B9D" w:rsidRPr="00047B9D" w:rsidRDefault="009D7FA8" w:rsidP="00047B9D">
      <w:pPr>
        <w:rPr>
          <w:rFonts w:ascii="Book Antiqua" w:hAnsi="Book Antiqua" w:cs="Tahoma"/>
          <w:szCs w:val="26"/>
        </w:rPr>
      </w:pPr>
      <w:r>
        <w:rPr>
          <w:rFonts w:ascii="Book Antiqua" w:hAnsi="Book Antiqua" w:cs="Tahoma"/>
          <w:noProof/>
          <w:szCs w:val="26"/>
        </w:rPr>
        <w:pict>
          <v:shape id="_x0000_s1033" type="#_x0000_t202" style="position:absolute;margin-left:89.45pt;margin-top:16.2pt;width:356.9pt;height:75.1pt;z-index:-251649024;mso-height-percent:200;mso-height-percent:200;mso-width-relative:margin;mso-height-relative:margin" wrapcoords="-45 -216 -45 21384 21645 21384 21645 -216 -45 -216">
            <v:textbox style="mso-fit-shape-to-text:t">
              <w:txbxContent>
                <w:p w:rsidR="00047B9D" w:rsidRPr="00047B9D" w:rsidRDefault="00047B9D">
                  <w:pPr>
                    <w:rPr>
                      <w:rFonts w:ascii="Book Antiqua" w:hAnsi="Book Antiqua"/>
                      <w:sz w:val="28"/>
                    </w:rPr>
                  </w:pPr>
                  <w:r w:rsidRPr="00047B9D">
                    <w:rPr>
                      <w:rFonts w:ascii="Book Antiqua" w:hAnsi="Book Antiqua" w:cs="Arial"/>
                      <w:sz w:val="20"/>
                      <w:szCs w:val="16"/>
                      <w:shd w:val="clear" w:color="auto" w:fill="FFFFFF"/>
                    </w:rPr>
                    <w:t>Jeżeli znak występuje samodzielnie, to wtedy skrzyżowanie jest traktowane jako </w:t>
                  </w:r>
                  <w:hyperlink r:id="rId18" w:history="1">
                    <w:r w:rsidRPr="00047B9D">
                      <w:rPr>
                        <w:rStyle w:val="Pogrubienie"/>
                        <w:rFonts w:ascii="Book Antiqua" w:hAnsi="Book Antiqua" w:cs="Arial"/>
                        <w:sz w:val="20"/>
                        <w:szCs w:val="16"/>
                        <w:shd w:val="clear" w:color="auto" w:fill="FFFFFF"/>
                      </w:rPr>
                      <w:t>skrzyżowanie dróg równorzędnych</w:t>
                    </w:r>
                  </w:hyperlink>
                  <w:r w:rsidRPr="00047B9D">
                    <w:rPr>
                      <w:rFonts w:ascii="Book Antiqua" w:hAnsi="Book Antiqua" w:cs="Arial"/>
                      <w:sz w:val="20"/>
                      <w:szCs w:val="16"/>
                      <w:shd w:val="clear" w:color="auto" w:fill="FFFFFF"/>
                    </w:rPr>
                    <w:t> (obowiązująca jest zasada prawej strony), dlatego tramwaj wjeżdżający lub opuszczający tak oznaczone skrzyżowanie, ma pierwszeństwo przejazdu przed innymi pojazdami.</w:t>
                  </w:r>
                </w:p>
              </w:txbxContent>
            </v:textbox>
            <w10:wrap type="tight"/>
          </v:shape>
        </w:pict>
      </w:r>
      <w:r w:rsidR="00047B9D" w:rsidRPr="00047B9D">
        <w:rPr>
          <w:rFonts w:ascii="Book Antiqua" w:hAnsi="Book Antiqua" w:cs="Tahoma"/>
          <w:noProof/>
          <w:szCs w:val="26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269074</wp:posOffset>
            </wp:positionV>
            <wp:extent cx="694994" cy="699715"/>
            <wp:effectExtent l="19050" t="0" r="0" b="0"/>
            <wp:wrapTight wrapText="bothSides">
              <wp:wrapPolygon edited="0">
                <wp:start x="5921" y="0"/>
                <wp:lineTo x="1776" y="2940"/>
                <wp:lineTo x="-592" y="6469"/>
                <wp:lineTo x="-592" y="13526"/>
                <wp:lineTo x="1184" y="18818"/>
                <wp:lineTo x="5329" y="21170"/>
                <wp:lineTo x="5921" y="21170"/>
                <wp:lineTo x="15394" y="21170"/>
                <wp:lineTo x="15986" y="21170"/>
                <wp:lineTo x="18946" y="18818"/>
                <wp:lineTo x="20130" y="18818"/>
                <wp:lineTo x="21314" y="13526"/>
                <wp:lineTo x="21314" y="7057"/>
                <wp:lineTo x="18354" y="1764"/>
                <wp:lineTo x="15394" y="0"/>
                <wp:lineTo x="5921" y="0"/>
              </wp:wrapPolygon>
            </wp:wrapTight>
            <wp:docPr id="16" name="Obraz 16" descr="C-12 ruch okręż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-12 ruch okrężny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94" cy="69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B9D" w:rsidRPr="00047B9D" w:rsidRDefault="00047B9D" w:rsidP="00047B9D">
      <w:pPr>
        <w:rPr>
          <w:rFonts w:ascii="Book Antiqua" w:hAnsi="Book Antiqua" w:cs="Tahoma"/>
          <w:szCs w:val="26"/>
        </w:rPr>
      </w:pPr>
    </w:p>
    <w:p w:rsidR="00047B9D" w:rsidRPr="00047B9D" w:rsidRDefault="00047B9D" w:rsidP="00047B9D">
      <w:pPr>
        <w:ind w:left="720"/>
        <w:rPr>
          <w:rFonts w:ascii="Book Antiqua" w:hAnsi="Book Antiqua" w:cs="Tahoma"/>
          <w:szCs w:val="26"/>
        </w:rPr>
      </w:pPr>
    </w:p>
    <w:p w:rsidR="00047B9D" w:rsidRPr="00047B9D" w:rsidRDefault="00047B9D" w:rsidP="00047B9D">
      <w:pPr>
        <w:pStyle w:val="Akapitzlist"/>
        <w:ind w:left="1080"/>
        <w:rPr>
          <w:rFonts w:ascii="Book Antiqua" w:hAnsi="Book Antiqua" w:cs="Tahoma"/>
          <w:szCs w:val="26"/>
        </w:rPr>
      </w:pPr>
    </w:p>
    <w:p w:rsidR="00047B9D" w:rsidRPr="00047B9D" w:rsidRDefault="009D7FA8" w:rsidP="00047B9D">
      <w:pPr>
        <w:rPr>
          <w:rFonts w:ascii="Book Antiqua" w:hAnsi="Book Antiqua" w:cs="Tahoma"/>
          <w:szCs w:val="26"/>
        </w:rPr>
      </w:pPr>
      <w:r>
        <w:rPr>
          <w:rFonts w:ascii="Book Antiqua" w:hAnsi="Book Antiqua" w:cs="Tahoma"/>
          <w:noProof/>
          <w:szCs w:val="26"/>
        </w:rPr>
        <w:pict>
          <v:shape id="_x0000_s1034" type="#_x0000_t202" style="position:absolute;margin-left:89.45pt;margin-top:2.5pt;width:352.75pt;height:75.1pt;z-index:-251644928;mso-height-percent:200;mso-height-percent:200;mso-width-relative:margin;mso-height-relative:margin" wrapcoords="-46 -216 -46 21384 21646 21384 21646 -216 -46 -216">
            <v:textbox style="mso-fit-shape-to-text:t">
              <w:txbxContent>
                <w:p w:rsidR="00047B9D" w:rsidRPr="00047B9D" w:rsidRDefault="00047B9D">
                  <w:pPr>
                    <w:rPr>
                      <w:rFonts w:ascii="Book Antiqua" w:hAnsi="Book Antiqua" w:cs="Arial"/>
                      <w:sz w:val="20"/>
                      <w:szCs w:val="20"/>
                      <w:shd w:val="clear" w:color="auto" w:fill="FFFFFF"/>
                    </w:rPr>
                  </w:pPr>
                  <w:r w:rsidRPr="00047B9D">
                    <w:rPr>
                      <w:rFonts w:ascii="Book Antiqua" w:hAnsi="Book Antiqua" w:cs="Tahoma"/>
                      <w:sz w:val="20"/>
                      <w:szCs w:val="20"/>
                    </w:rPr>
                    <w:t>Najczęściej spotykane to ronda z oznakowaniem </w:t>
                  </w:r>
                  <w:r w:rsidRPr="00047B9D">
                    <w:rPr>
                      <w:rStyle w:val="Pogrubienie"/>
                      <w:rFonts w:ascii="Book Antiqua" w:hAnsi="Book Antiqua" w:cs="Tahoma"/>
                      <w:sz w:val="20"/>
                      <w:szCs w:val="20"/>
                    </w:rPr>
                    <w:t>C-12 </w:t>
                  </w:r>
                  <w:r w:rsidRPr="00047B9D">
                    <w:rPr>
                      <w:rFonts w:ascii="Book Antiqua" w:hAnsi="Book Antiqua" w:cs="Tahoma"/>
                      <w:sz w:val="20"/>
                      <w:szCs w:val="20"/>
                    </w:rPr>
                    <w:t xml:space="preserve">(ruch okrężny) oraz </w:t>
                  </w:r>
                  <w:r w:rsidRPr="00047B9D">
                    <w:rPr>
                      <w:rFonts w:ascii="Book Antiqua" w:hAnsi="Book Antiqua" w:cs="Tahoma"/>
                      <w:b/>
                      <w:bCs/>
                      <w:sz w:val="20"/>
                      <w:szCs w:val="20"/>
                    </w:rPr>
                    <w:t>A-7 </w:t>
                  </w:r>
                  <w:r w:rsidRPr="00047B9D">
                    <w:rPr>
                      <w:rFonts w:ascii="Book Antiqua" w:hAnsi="Book Antiqua" w:cs="Tahoma"/>
                      <w:sz w:val="20"/>
                      <w:szCs w:val="20"/>
                    </w:rPr>
                    <w:t>(ustąp pierwszeństwa przejazdu</w:t>
                  </w:r>
                  <w:r>
                    <w:rPr>
                      <w:rFonts w:ascii="Book Antiqua" w:hAnsi="Book Antiqua" w:cs="Tahoma"/>
                      <w:sz w:val="20"/>
                      <w:szCs w:val="20"/>
                    </w:rPr>
                    <w:t xml:space="preserve"> - </w:t>
                  </w:r>
                  <w:r w:rsidRPr="00047B9D">
                    <w:rPr>
                      <w:rFonts w:ascii="Book Antiqua" w:hAnsi="Book Antiqua" w:cs="Arial"/>
                      <w:color w:val="555555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Book Antiqua" w:hAnsi="Book Antiqua" w:cs="Arial"/>
                      <w:sz w:val="20"/>
                      <w:szCs w:val="20"/>
                      <w:shd w:val="clear" w:color="auto" w:fill="FFFFFF"/>
                    </w:rPr>
                    <w:t>wówczas</w:t>
                  </w:r>
                  <w:r w:rsidR="00660EE3" w:rsidRPr="00047B9D">
                    <w:rPr>
                      <w:rFonts w:ascii="Book Antiqua" w:hAnsi="Book Antiqua" w:cs="Arial"/>
                      <w:sz w:val="20"/>
                      <w:szCs w:val="20"/>
                      <w:shd w:val="clear" w:color="auto" w:fill="FFFFFF"/>
                    </w:rPr>
                    <w:t xml:space="preserve"> pojazdy będące już</w:t>
                  </w:r>
                  <w:r>
                    <w:rPr>
                      <w:rFonts w:ascii="Book Antiqua" w:hAnsi="Book Antiqua" w:cs="Arial"/>
                      <w:sz w:val="20"/>
                      <w:szCs w:val="20"/>
                      <w:shd w:val="clear" w:color="auto" w:fill="FFFFFF"/>
                    </w:rPr>
                    <w:t xml:space="preserve"> na rondzie mają pierwszeństwo </w:t>
                  </w:r>
                  <w:r w:rsidRPr="00047B9D">
                    <w:rPr>
                      <w:rFonts w:ascii="Book Antiqua" w:hAnsi="Book Antiqua" w:cs="Arial"/>
                      <w:sz w:val="20"/>
                      <w:szCs w:val="20"/>
                      <w:shd w:val="clear" w:color="auto" w:fill="FFFFFF"/>
                    </w:rPr>
                    <w:t>przed innymi pojazdami wjeżdżającymi na to skrzyżowanie (RONDO).</w:t>
                  </w:r>
                </w:p>
              </w:txbxContent>
            </v:textbox>
            <w10:wrap type="tight"/>
          </v:shape>
        </w:pict>
      </w:r>
      <w:r w:rsidR="00047B9D" w:rsidRPr="00047B9D">
        <w:rPr>
          <w:rFonts w:ascii="Book Antiqua" w:hAnsi="Book Antiqua" w:cs="Tahoma"/>
          <w:noProof/>
          <w:szCs w:val="26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296048</wp:posOffset>
            </wp:positionH>
            <wp:positionV relativeFrom="paragraph">
              <wp:posOffset>31805</wp:posOffset>
            </wp:positionV>
            <wp:extent cx="505736" cy="962108"/>
            <wp:effectExtent l="19050" t="0" r="8614" b="0"/>
            <wp:wrapTight wrapText="bothSides">
              <wp:wrapPolygon edited="0">
                <wp:start x="-814" y="0"/>
                <wp:lineTo x="4068" y="6843"/>
                <wp:lineTo x="-814" y="13686"/>
                <wp:lineTo x="814" y="20529"/>
                <wp:lineTo x="4882" y="21384"/>
                <wp:lineTo x="17086" y="21384"/>
                <wp:lineTo x="17900" y="21384"/>
                <wp:lineTo x="19527" y="20529"/>
                <wp:lineTo x="20341" y="20529"/>
                <wp:lineTo x="21968" y="17107"/>
                <wp:lineTo x="21968" y="13686"/>
                <wp:lineTo x="17900" y="6843"/>
                <wp:lineTo x="21968" y="855"/>
                <wp:lineTo x="21968" y="0"/>
                <wp:lineTo x="-814" y="0"/>
              </wp:wrapPolygon>
            </wp:wrapTight>
            <wp:docPr id="8" name="Obraz 22" descr="A-7 i C-12 ustąp pierwszeństwa będącym w ruchu okręż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-7 i C-12 ustąp pierwszeństwa będącym w ruchu okrężnym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36" cy="96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B9D" w:rsidRPr="00047B9D" w:rsidRDefault="00047B9D" w:rsidP="00047B9D">
      <w:pPr>
        <w:pStyle w:val="Akapitzlist"/>
        <w:ind w:left="1080"/>
        <w:rPr>
          <w:rFonts w:ascii="Book Antiqua" w:hAnsi="Book Antiqua" w:cs="Tahoma"/>
          <w:szCs w:val="26"/>
        </w:rPr>
      </w:pPr>
    </w:p>
    <w:p w:rsidR="00047B9D" w:rsidRPr="00047B9D" w:rsidRDefault="00047B9D" w:rsidP="00047B9D">
      <w:pPr>
        <w:pStyle w:val="Akapitzlist"/>
        <w:ind w:left="1080"/>
        <w:rPr>
          <w:rFonts w:ascii="Book Antiqua" w:hAnsi="Book Antiqua" w:cs="Tahoma"/>
          <w:szCs w:val="26"/>
        </w:rPr>
      </w:pPr>
    </w:p>
    <w:p w:rsidR="00047B9D" w:rsidRPr="00047B9D" w:rsidRDefault="00047B9D" w:rsidP="00047B9D">
      <w:pPr>
        <w:rPr>
          <w:rFonts w:ascii="Book Antiqua" w:hAnsi="Book Antiqua" w:cs="Tahoma"/>
          <w:szCs w:val="26"/>
        </w:rPr>
      </w:pPr>
    </w:p>
    <w:p w:rsidR="00F03359" w:rsidRPr="00047B9D" w:rsidRDefault="00F03359" w:rsidP="00F03359">
      <w:pPr>
        <w:pStyle w:val="Akapitzlist"/>
        <w:ind w:left="1080"/>
        <w:rPr>
          <w:rFonts w:ascii="Book Antiqua" w:hAnsi="Book Antiqua" w:cs="Tahoma"/>
          <w:szCs w:val="26"/>
        </w:rPr>
      </w:pPr>
    </w:p>
    <w:p w:rsidR="0030311E" w:rsidRPr="00047B9D" w:rsidRDefault="00F03359" w:rsidP="00F03359">
      <w:pPr>
        <w:pStyle w:val="Akapitzlist"/>
        <w:numPr>
          <w:ilvl w:val="0"/>
          <w:numId w:val="2"/>
        </w:numPr>
        <w:rPr>
          <w:rFonts w:ascii="Book Antiqua" w:hAnsi="Book Antiqua"/>
          <w:b/>
          <w:szCs w:val="24"/>
        </w:rPr>
      </w:pPr>
      <w:r w:rsidRPr="00047B9D">
        <w:rPr>
          <w:rFonts w:ascii="Book Antiqua" w:hAnsi="Book Antiqua"/>
          <w:b/>
          <w:szCs w:val="24"/>
        </w:rPr>
        <w:t>Wykonaj ćwiczenie 5 / str. 56 z podręcznika.</w:t>
      </w:r>
    </w:p>
    <w:p w:rsidR="00F03359" w:rsidRPr="00047B9D" w:rsidRDefault="00F03359" w:rsidP="00F03359">
      <w:pPr>
        <w:rPr>
          <w:rFonts w:ascii="Book Antiqua" w:hAnsi="Book Antiqua"/>
          <w:szCs w:val="24"/>
        </w:rPr>
      </w:pPr>
    </w:p>
    <w:p w:rsidR="00F03359" w:rsidRPr="00047B9D" w:rsidRDefault="00F03359" w:rsidP="00F03359">
      <w:pPr>
        <w:pStyle w:val="Akapitzlist"/>
        <w:numPr>
          <w:ilvl w:val="0"/>
          <w:numId w:val="3"/>
        </w:numPr>
        <w:rPr>
          <w:rFonts w:ascii="Book Antiqua" w:hAnsi="Book Antiqua"/>
          <w:szCs w:val="24"/>
        </w:rPr>
      </w:pPr>
      <w:r w:rsidRPr="00047B9D">
        <w:rPr>
          <w:rFonts w:ascii="Book Antiqua" w:hAnsi="Book Antiqua"/>
          <w:b/>
          <w:szCs w:val="24"/>
        </w:rPr>
        <w:t>Na skrzyżowaniu z sygnalizacją świetlną</w:t>
      </w:r>
      <w:r w:rsidRPr="00047B9D">
        <w:rPr>
          <w:rFonts w:ascii="Book Antiqua" w:hAnsi="Book Antiqua"/>
          <w:szCs w:val="24"/>
        </w:rPr>
        <w:t xml:space="preserve"> o pierwszeństwie przejazdu decydują światła (o ile nie ma policjanta kierującego ruchem). </w:t>
      </w:r>
      <w:r w:rsidRPr="00047B9D">
        <w:rPr>
          <w:rFonts w:ascii="Book Antiqua" w:hAnsi="Book Antiqua"/>
          <w:b/>
          <w:bCs/>
          <w:szCs w:val="24"/>
        </w:rPr>
        <w:t>Nie obowiązuje pierwszeństwo wynikające ze znaków drogowych pionowych. </w:t>
      </w:r>
      <w:r w:rsidRPr="00047B9D">
        <w:rPr>
          <w:rFonts w:ascii="Book Antiqua" w:hAnsi="Book Antiqua"/>
          <w:szCs w:val="24"/>
        </w:rPr>
        <w:t xml:space="preserve">Zielone światło zezwala na jazdę, </w:t>
      </w:r>
      <w:r w:rsidR="00047B9D" w:rsidRPr="00047B9D">
        <w:rPr>
          <w:rFonts w:ascii="Book Antiqua" w:hAnsi="Book Antiqua"/>
          <w:szCs w:val="24"/>
        </w:rPr>
        <w:t>natomiast czerwone jej zakazuje.</w:t>
      </w:r>
    </w:p>
    <w:p w:rsidR="00047B9D" w:rsidRPr="00047B9D" w:rsidRDefault="00047B9D" w:rsidP="00047B9D">
      <w:pPr>
        <w:pStyle w:val="Akapitzlist"/>
        <w:ind w:left="360"/>
        <w:rPr>
          <w:rFonts w:ascii="Book Antiqua" w:hAnsi="Book Antiqua"/>
          <w:szCs w:val="24"/>
        </w:rPr>
      </w:pPr>
    </w:p>
    <w:p w:rsidR="00F03359" w:rsidRPr="00047B9D" w:rsidRDefault="00F03359" w:rsidP="00047B9D">
      <w:pPr>
        <w:pStyle w:val="Akapitzlist"/>
        <w:numPr>
          <w:ilvl w:val="0"/>
          <w:numId w:val="7"/>
        </w:numPr>
        <w:rPr>
          <w:rFonts w:ascii="Book Antiqua" w:hAnsi="Book Antiqua"/>
          <w:szCs w:val="24"/>
        </w:rPr>
      </w:pPr>
      <w:r w:rsidRPr="00047B9D">
        <w:rPr>
          <w:rFonts w:ascii="Book Antiqua" w:hAnsi="Book Antiqua"/>
          <w:szCs w:val="24"/>
        </w:rPr>
        <w:t>Na skrzyżowaniu z sygnalizacją świetlną stosuje się pomocniczo przepisy ogólne, dotyczące pierwszeństwa pojazdów jadących prosto (lub skręcających w prawo) przed </w:t>
      </w:r>
      <w:r w:rsidRPr="00047B9D">
        <w:rPr>
          <w:rFonts w:ascii="Book Antiqua" w:hAnsi="Book Antiqua"/>
          <w:b/>
          <w:bCs/>
          <w:szCs w:val="24"/>
        </w:rPr>
        <w:t>skręcającymi w lewo</w:t>
      </w:r>
      <w:r w:rsidR="00047B9D" w:rsidRPr="00047B9D">
        <w:rPr>
          <w:rFonts w:ascii="Book Antiqua" w:hAnsi="Book Antiqua"/>
          <w:b/>
          <w:bCs/>
          <w:szCs w:val="24"/>
        </w:rPr>
        <w:t>.</w:t>
      </w:r>
    </w:p>
    <w:p w:rsidR="00047B9D" w:rsidRPr="00047B9D" w:rsidRDefault="00047B9D" w:rsidP="00047B9D">
      <w:pPr>
        <w:rPr>
          <w:rFonts w:ascii="Book Antiqua" w:hAnsi="Book Antiqua"/>
          <w:szCs w:val="24"/>
        </w:rPr>
      </w:pPr>
    </w:p>
    <w:sectPr w:rsidR="00047B9D" w:rsidRPr="00047B9D" w:rsidSect="00C35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C11" w:rsidRDefault="001E0C11" w:rsidP="00F03359">
      <w:pPr>
        <w:spacing w:after="0" w:line="240" w:lineRule="auto"/>
      </w:pPr>
      <w:r>
        <w:separator/>
      </w:r>
    </w:p>
  </w:endnote>
  <w:endnote w:type="continuationSeparator" w:id="1">
    <w:p w:rsidR="001E0C11" w:rsidRDefault="001E0C11" w:rsidP="00F03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C11" w:rsidRDefault="001E0C11" w:rsidP="00F03359">
      <w:pPr>
        <w:spacing w:after="0" w:line="240" w:lineRule="auto"/>
      </w:pPr>
      <w:r>
        <w:separator/>
      </w:r>
    </w:p>
  </w:footnote>
  <w:footnote w:type="continuationSeparator" w:id="1">
    <w:p w:rsidR="001E0C11" w:rsidRDefault="001E0C11" w:rsidP="00F03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B0687"/>
    <w:multiLevelType w:val="hybridMultilevel"/>
    <w:tmpl w:val="2D523040"/>
    <w:lvl w:ilvl="0" w:tplc="1112352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871C1"/>
    <w:multiLevelType w:val="hybridMultilevel"/>
    <w:tmpl w:val="0F3EF89E"/>
    <w:lvl w:ilvl="0" w:tplc="11123526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5707BB"/>
    <w:multiLevelType w:val="hybridMultilevel"/>
    <w:tmpl w:val="8E249B9E"/>
    <w:lvl w:ilvl="0" w:tplc="57DE33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CE459E"/>
    <w:multiLevelType w:val="hybridMultilevel"/>
    <w:tmpl w:val="01381B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F55973"/>
    <w:multiLevelType w:val="hybridMultilevel"/>
    <w:tmpl w:val="4D620FB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7552F"/>
    <w:multiLevelType w:val="hybridMultilevel"/>
    <w:tmpl w:val="7BC81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B0CEB"/>
    <w:multiLevelType w:val="hybridMultilevel"/>
    <w:tmpl w:val="9ED84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EE3"/>
    <w:rsid w:val="00047B9D"/>
    <w:rsid w:val="00074E16"/>
    <w:rsid w:val="0007628D"/>
    <w:rsid w:val="00081680"/>
    <w:rsid w:val="001A2D9A"/>
    <w:rsid w:val="001B6530"/>
    <w:rsid w:val="001D1C51"/>
    <w:rsid w:val="001D42D3"/>
    <w:rsid w:val="001E0C11"/>
    <w:rsid w:val="00226BF1"/>
    <w:rsid w:val="0023532E"/>
    <w:rsid w:val="00265C9B"/>
    <w:rsid w:val="002A0F1F"/>
    <w:rsid w:val="0030311E"/>
    <w:rsid w:val="00303746"/>
    <w:rsid w:val="003E7BBD"/>
    <w:rsid w:val="00484408"/>
    <w:rsid w:val="005236B5"/>
    <w:rsid w:val="005459C0"/>
    <w:rsid w:val="0059327E"/>
    <w:rsid w:val="005C413B"/>
    <w:rsid w:val="005C7751"/>
    <w:rsid w:val="00660EE3"/>
    <w:rsid w:val="00831A38"/>
    <w:rsid w:val="008B4FAF"/>
    <w:rsid w:val="00925CA6"/>
    <w:rsid w:val="00930D0D"/>
    <w:rsid w:val="00941D46"/>
    <w:rsid w:val="009D7FA8"/>
    <w:rsid w:val="00C063C5"/>
    <w:rsid w:val="00C35C5F"/>
    <w:rsid w:val="00C762A6"/>
    <w:rsid w:val="00D8264D"/>
    <w:rsid w:val="00E0301E"/>
    <w:rsid w:val="00F03359"/>
    <w:rsid w:val="00F32907"/>
    <w:rsid w:val="00FC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60EE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6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E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6BF1"/>
    <w:pPr>
      <w:ind w:left="720"/>
      <w:contextualSpacing/>
    </w:pPr>
  </w:style>
  <w:style w:type="character" w:styleId="Hipercze">
    <w:name w:val="Hyperlink"/>
    <w:rsid w:val="0030311E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311E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33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33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33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znaki.edu.pl/index.php/8-ostrzegawcze/441-a-5i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i0tnTyv-s3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N4pWC6hwLQ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9WoNizgIQ4k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Ao81dCLPsq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DC08-8BE1-4F37-97A9-01648045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2020-05-25T13:14:00Z</dcterms:created>
  <dcterms:modified xsi:type="dcterms:W3CDTF">2020-05-25T13:14:00Z</dcterms:modified>
</cp:coreProperties>
</file>